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3A3" w:rsidP="00D513A3">
      <w:pPr>
        <w:keepNext/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2-1467-1902/2024</w:t>
      </w:r>
    </w:p>
    <w:p w:rsidR="00D513A3" w:rsidP="00D513A3">
      <w:pPr>
        <w:keepNext/>
        <w:spacing w:after="0" w:line="240" w:lineRule="auto"/>
        <w:ind w:right="-365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3A3" w:rsidRPr="000767DE" w:rsidP="00D513A3">
      <w:pPr>
        <w:keepNext/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D513A3" w:rsidRPr="000767DE" w:rsidP="00D513A3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D513A3" w:rsidRPr="000767DE" w:rsidP="00D513A3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3A3" w:rsidRPr="000767DE" w:rsidP="00D513A3">
      <w:pPr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 мая 2024 года                                                                                </w:t>
      </w:r>
      <w:r w:rsidRPr="000767DE" w:rsid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 </w:t>
      </w: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Мегион</w:t>
      </w:r>
    </w:p>
    <w:p w:rsidR="00D513A3" w:rsidRPr="000767DE" w:rsidP="00D513A3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513A3" w:rsidRPr="000767DE" w:rsidP="00D513A3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</w:t>
      </w: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Мегионского</w:t>
      </w: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Ханты - Мансийского автономного округа - Югры Артюх О.П., при секретаре </w:t>
      </w: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>Гасанбековой</w:t>
      </w: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М.А., </w:t>
      </w:r>
    </w:p>
    <w:p w:rsidR="00D513A3" w:rsidRPr="000767DE" w:rsidP="00D513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гражданское дело по исковому заявлению акционерного общества «Банк Русский Стандарт» к Таран Дмитрию Сергеевичу о взыскании задолженности по договору займа, судебных расходов,</w:t>
      </w:r>
    </w:p>
    <w:p w:rsidR="000767DE" w:rsidRPr="000767DE" w:rsidP="000767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7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руководствуясь </w:t>
      </w: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статьями 194 - 199 Гражданского процессуального кодекса Российской Федерации, </w:t>
      </w:r>
    </w:p>
    <w:p w:rsidR="00D513A3" w:rsidRPr="000767DE" w:rsidP="00D513A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D513A3" w:rsidRPr="000767DE" w:rsidP="00D513A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3A3" w:rsidRPr="000767DE" w:rsidP="00D513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Исковое заявление акционерного общества «Банк Русский Стандарт» к Таран Дмитрию Сергеевичу о взыскании задолженности по договору займа, судебных расходов - удовлетворить.</w:t>
      </w:r>
    </w:p>
    <w:p w:rsidR="00D513A3" w:rsidRPr="000767DE" w:rsidP="00D513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 с Таран Дмит</w:t>
      </w:r>
      <w:r w:rsidRPr="000767DE" w:rsidR="00D01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рия Сергеевича, паспорт серии </w:t>
      </w:r>
      <w:r w:rsidR="00993C9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пользу </w:t>
      </w:r>
      <w:r w:rsidRPr="000767DE" w:rsidR="00D01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акционерного </w:t>
      </w: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0767DE" w:rsidR="00D01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«Банк Русский Стандарт», ИНН 7707056547</w:t>
      </w: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767DE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задолженность</w:t>
      </w: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7DE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</w:t>
      </w: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7DE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договору займа</w:t>
      </w: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7DE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№</w:t>
      </w:r>
      <w:r w:rsidRPr="000767DE" w:rsidR="00D01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278255724</w:t>
      </w: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7DE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от</w:t>
      </w:r>
      <w:r w:rsidRPr="000767DE" w:rsidR="00D01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26.05.2023</w:t>
      </w: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7DE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года</w:t>
      </w:r>
      <w:r w:rsidRPr="000767DE" w:rsidR="00D01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период с 26.05.2023 года по 18.12.2023</w:t>
      </w: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0767DE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0767DE" w:rsidR="00D01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  13 700</w:t>
      </w: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</w:t>
      </w:r>
      <w:r w:rsidRPr="000767DE" w:rsidR="00D01500">
        <w:rPr>
          <w:rFonts w:ascii="Times New Roman" w:eastAsia="Times New Roman" w:hAnsi="Times New Roman" w:cs="Times New Roman"/>
          <w:sz w:val="26"/>
          <w:szCs w:val="26"/>
          <w:lang w:eastAsia="ru-RU"/>
        </w:rPr>
        <w:t>й 00 копеек, в том числе  5 000</w:t>
      </w: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0767DE" w:rsidR="00D01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 основной долг, 7 190 рублей 38</w:t>
      </w: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 проценты за пользование займом, </w:t>
      </w:r>
      <w:r w:rsidRPr="000767DE" w:rsidR="00D01500">
        <w:rPr>
          <w:rFonts w:ascii="Times New Roman" w:eastAsia="Times New Roman" w:hAnsi="Times New Roman" w:cs="Times New Roman"/>
          <w:sz w:val="26"/>
          <w:szCs w:val="26"/>
          <w:lang w:eastAsia="ru-RU"/>
        </w:rPr>
        <w:t>309 рублей 62 копейки неустойка, 1 200 рублей 00 копеек</w:t>
      </w: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7DE" w:rsidR="00D01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дополнительные услуги, </w:t>
      </w:r>
      <w:r w:rsidRPr="000767DE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также расходы</w:t>
      </w: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7DE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</w:t>
      </w: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7DE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оплате</w:t>
      </w: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7DE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государственной</w:t>
      </w: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7DE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пошлины</w:t>
      </w: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7DE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7DE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размере</w:t>
      </w:r>
      <w:r w:rsidRPr="000767DE" w:rsid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548</w:t>
      </w: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7DE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рублей 00 копеек</w:t>
      </w: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767DE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всего</w:t>
      </w:r>
      <w:r w:rsidRPr="000767DE" w:rsid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взыскать 14 248 (четырнадцать тысяч двести сорок восемь</w:t>
      </w: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0767DE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 xml:space="preserve">рублей </w:t>
      </w: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0767DE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 xml:space="preserve"> копеек</w:t>
      </w: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513A3" w:rsidRPr="000767DE" w:rsidP="00D513A3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участвующие в деле, вправе подать заявления о составлении мотивированного решения суда:</w:t>
      </w:r>
    </w:p>
    <w:p w:rsidR="00D513A3" w:rsidRPr="000767DE" w:rsidP="00D513A3">
      <w:pPr>
        <w:tabs>
          <w:tab w:val="num" w:pos="1728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513A3" w:rsidRPr="000767DE" w:rsidP="00D513A3">
      <w:pPr>
        <w:tabs>
          <w:tab w:val="num" w:pos="1440"/>
          <w:tab w:val="num" w:pos="1728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513A3" w:rsidRPr="000767DE" w:rsidP="00D513A3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513A3" w:rsidRPr="000767DE" w:rsidP="00D513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может быть обжаловано в апелляционном порядке в </w:t>
      </w: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Мегионский</w:t>
      </w: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Ханты-Мансийского автономного округа – Югры в течение месяца со дня принятия решения в окончательной форме, путем подачи апелляционной жалобы мировому судье судебного участка № 2 </w:t>
      </w: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Мегионского</w:t>
      </w: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Ханты-Мансийского автономного округа-Югры.</w:t>
      </w:r>
    </w:p>
    <w:p w:rsidR="00D513A3" w:rsidRPr="000767DE" w:rsidP="00D513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7DE" w:rsidRPr="000767DE" w:rsidP="000767DE">
      <w:pPr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</w:t>
      </w: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07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О.П. Артюх                                                                                                                                             </w:t>
      </w:r>
    </w:p>
    <w:p w:rsidR="00D513A3" w:rsidP="00D513A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4366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подпись судьи</w:t>
      </w:r>
    </w:p>
    <w:p w:rsidR="00D513A3" w:rsidP="00D513A3"/>
    <w:p w:rsidR="00FE50D5"/>
    <w:sectPr w:rsidSect="000767D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A3"/>
    <w:rsid w:val="000767DE"/>
    <w:rsid w:val="00993C95"/>
    <w:rsid w:val="009F4366"/>
    <w:rsid w:val="00D01500"/>
    <w:rsid w:val="00D513A3"/>
    <w:rsid w:val="00FE50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65F38A8-4DBA-4A06-9122-C454D0E9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76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76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